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20A7" w14:textId="77777777" w:rsidR="00012986" w:rsidRDefault="00012986" w:rsidP="00012986">
      <w:pPr>
        <w:pStyle w:val="Heading1"/>
      </w:pPr>
      <w:r>
        <w:rPr>
          <w:noProof/>
          <w:lang w:val="en-US"/>
        </w:rPr>
        <w:drawing>
          <wp:inline distT="0" distB="0" distL="0" distR="0" wp14:anchorId="69290063" wp14:editId="6500CA2D">
            <wp:extent cx="4071620" cy="776605"/>
            <wp:effectExtent l="0" t="0" r="0" b="10795"/>
            <wp:docPr id="3" name="Picture 2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sign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76720" w14:textId="77777777" w:rsidR="004E63ED" w:rsidRDefault="004E63ED" w:rsidP="004E63ED">
      <w:pPr>
        <w:rPr>
          <w:b/>
          <w:sz w:val="36"/>
          <w:szCs w:val="32"/>
          <w:lang w:val="en-AU"/>
        </w:rPr>
      </w:pPr>
    </w:p>
    <w:p w14:paraId="01A040B2" w14:textId="37CC369A" w:rsidR="004E63ED" w:rsidRPr="004E63ED" w:rsidRDefault="004E63ED" w:rsidP="004E63ED">
      <w:pPr>
        <w:rPr>
          <w:b/>
          <w:sz w:val="32"/>
          <w:szCs w:val="32"/>
          <w:lang w:val="en-AU"/>
        </w:rPr>
      </w:pPr>
      <w:r w:rsidRPr="004E63ED">
        <w:rPr>
          <w:b/>
          <w:sz w:val="32"/>
          <w:szCs w:val="32"/>
          <w:lang w:val="en-AU"/>
        </w:rPr>
        <w:t>PROCESS OVERVIEW: 2023 Monmouth/Ocean County VOTE411 Initiative</w:t>
      </w:r>
    </w:p>
    <w:p w14:paraId="7BDEA2AF" w14:textId="75560015" w:rsidR="004E63ED" w:rsidRPr="009D731E" w:rsidRDefault="004E63ED" w:rsidP="004E63ED">
      <w:pPr>
        <w:pStyle w:val="BodyText"/>
        <w:rPr>
          <w:rFonts w:ascii="Arial" w:hAnsi="Arial"/>
          <w:b/>
          <w:color w:val="FF0000"/>
          <w:szCs w:val="24"/>
          <w:lang w:val="en-AU"/>
        </w:rPr>
      </w:pPr>
      <w:r w:rsidRPr="009D731E">
        <w:rPr>
          <w:rFonts w:ascii="Arial" w:hAnsi="Arial"/>
          <w:b/>
          <w:color w:val="FF0000"/>
          <w:szCs w:val="24"/>
          <w:lang w:val="en-AU"/>
        </w:rPr>
        <w:t xml:space="preserve">The goal:  Cover as many </w:t>
      </w:r>
      <w:r w:rsidR="004E7267">
        <w:rPr>
          <w:rFonts w:ascii="Arial" w:hAnsi="Arial"/>
          <w:b/>
          <w:color w:val="FF0000"/>
          <w:szCs w:val="24"/>
          <w:lang w:val="en-AU"/>
        </w:rPr>
        <w:t>contested</w:t>
      </w:r>
      <w:r>
        <w:rPr>
          <w:rFonts w:ascii="Arial" w:hAnsi="Arial"/>
          <w:b/>
          <w:color w:val="FF0000"/>
          <w:szCs w:val="24"/>
          <w:lang w:val="en-AU"/>
        </w:rPr>
        <w:t xml:space="preserve"> </w:t>
      </w:r>
      <w:r w:rsidRPr="009D731E">
        <w:rPr>
          <w:rFonts w:ascii="Arial" w:hAnsi="Arial"/>
          <w:b/>
          <w:color w:val="FF0000"/>
          <w:szCs w:val="24"/>
          <w:lang w:val="en-AU"/>
        </w:rPr>
        <w:t xml:space="preserve">Monmouth </w:t>
      </w:r>
      <w:r w:rsidR="004E7267">
        <w:rPr>
          <w:rFonts w:ascii="Arial" w:hAnsi="Arial"/>
          <w:b/>
          <w:color w:val="FF0000"/>
          <w:szCs w:val="24"/>
          <w:lang w:val="en-AU"/>
        </w:rPr>
        <w:t xml:space="preserve">and Ocean </w:t>
      </w:r>
      <w:r w:rsidRPr="009D731E">
        <w:rPr>
          <w:rFonts w:ascii="Arial" w:hAnsi="Arial"/>
          <w:b/>
          <w:color w:val="FF0000"/>
          <w:szCs w:val="24"/>
          <w:lang w:val="en-AU"/>
        </w:rPr>
        <w:t>County races as possible.</w:t>
      </w:r>
    </w:p>
    <w:p w14:paraId="2714125B" w14:textId="77777777" w:rsidR="004E63ED" w:rsidRPr="00570E7B" w:rsidRDefault="004E63ED" w:rsidP="004E63ED">
      <w:pPr>
        <w:pStyle w:val="BodyText"/>
        <w:numPr>
          <w:ilvl w:val="0"/>
          <w:numId w:val="1"/>
        </w:numPr>
        <w:rPr>
          <w:rFonts w:ascii="Arial" w:hAnsi="Arial"/>
          <w:b/>
          <w:szCs w:val="24"/>
          <w:lang w:val="en-AU"/>
        </w:rPr>
      </w:pPr>
      <w:r w:rsidRPr="00570E7B">
        <w:rPr>
          <w:rFonts w:ascii="Arial" w:hAnsi="Arial"/>
          <w:b/>
          <w:szCs w:val="24"/>
          <w:lang w:val="en-AU"/>
        </w:rPr>
        <w:t>Behind the Scenes:</w:t>
      </w:r>
    </w:p>
    <w:p w14:paraId="4810F8F6" w14:textId="77777777" w:rsidR="004E63ED" w:rsidRDefault="004E63ED" w:rsidP="004E63ED">
      <w:pPr>
        <w:pStyle w:val="BodyText"/>
        <w:numPr>
          <w:ilvl w:val="1"/>
          <w:numId w:val="1"/>
        </w:numPr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 xml:space="preserve">LWV Monmouth obtains candidate information from the county clerks and posts candidate lists on </w:t>
      </w:r>
      <w:hyperlink r:id="rId8" w:history="1">
        <w:r w:rsidRPr="007E34BC">
          <w:rPr>
            <w:rStyle w:val="Hyperlink"/>
            <w:rFonts w:ascii="Arial" w:hAnsi="Arial"/>
            <w:szCs w:val="24"/>
            <w:lang w:val="en-AU"/>
          </w:rPr>
          <w:t>www.lwvmonmouth.org</w:t>
        </w:r>
      </w:hyperlink>
      <w:r>
        <w:rPr>
          <w:rFonts w:ascii="Arial" w:hAnsi="Arial"/>
          <w:szCs w:val="24"/>
          <w:lang w:val="en-AU"/>
        </w:rPr>
        <w:t>.</w:t>
      </w:r>
    </w:p>
    <w:p w14:paraId="4E2BCF48" w14:textId="40BE1B49" w:rsidR="004E63ED" w:rsidRPr="00EA00EC" w:rsidRDefault="004E63ED" w:rsidP="004E63ED">
      <w:pPr>
        <w:pStyle w:val="BodyText"/>
        <w:numPr>
          <w:ilvl w:val="1"/>
          <w:numId w:val="1"/>
        </w:numPr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>We identify t</w:t>
      </w:r>
      <w:r w:rsidRPr="00EA00EC">
        <w:rPr>
          <w:rFonts w:ascii="Arial" w:hAnsi="Arial"/>
          <w:szCs w:val="24"/>
          <w:lang w:val="en-AU"/>
        </w:rPr>
        <w:t xml:space="preserve">he </w:t>
      </w:r>
      <w:r w:rsidR="004E7267">
        <w:rPr>
          <w:rFonts w:ascii="Arial" w:hAnsi="Arial"/>
          <w:szCs w:val="24"/>
          <w:lang w:val="en-AU"/>
        </w:rPr>
        <w:t xml:space="preserve">contested </w:t>
      </w:r>
      <w:r w:rsidRPr="00EA00EC">
        <w:rPr>
          <w:rFonts w:ascii="Arial" w:hAnsi="Arial"/>
          <w:szCs w:val="24"/>
          <w:lang w:val="en-AU"/>
        </w:rPr>
        <w:t xml:space="preserve">races—that is, races with more </w:t>
      </w:r>
      <w:r>
        <w:rPr>
          <w:rFonts w:ascii="Arial" w:hAnsi="Arial"/>
          <w:szCs w:val="24"/>
          <w:lang w:val="en-AU"/>
        </w:rPr>
        <w:t>candidates than available seats.</w:t>
      </w:r>
    </w:p>
    <w:p w14:paraId="01BBD5CD" w14:textId="18B0CC36" w:rsidR="004E63ED" w:rsidRDefault="004E63ED" w:rsidP="004E63ED">
      <w:pPr>
        <w:pStyle w:val="BodyText"/>
        <w:numPr>
          <w:ilvl w:val="1"/>
          <w:numId w:val="1"/>
        </w:numPr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>Ted Dellinger and Anne Torre set up the co</w:t>
      </w:r>
      <w:r w:rsidR="004E7267">
        <w:rPr>
          <w:rFonts w:ascii="Arial" w:hAnsi="Arial"/>
          <w:szCs w:val="24"/>
          <w:lang w:val="en-AU"/>
        </w:rPr>
        <w:t>ntested</w:t>
      </w:r>
      <w:r>
        <w:rPr>
          <w:rFonts w:ascii="Arial" w:hAnsi="Arial"/>
          <w:szCs w:val="24"/>
          <w:lang w:val="en-AU"/>
        </w:rPr>
        <w:t xml:space="preserve"> races in the VOTE411 system.</w:t>
      </w:r>
    </w:p>
    <w:p w14:paraId="1E05C861" w14:textId="77777777" w:rsidR="004E63ED" w:rsidRPr="00C931CE" w:rsidRDefault="004E63ED" w:rsidP="004E63ED">
      <w:pPr>
        <w:pStyle w:val="BodyText"/>
        <w:numPr>
          <w:ilvl w:val="0"/>
          <w:numId w:val="1"/>
        </w:numPr>
        <w:rPr>
          <w:rFonts w:ascii="Arial" w:hAnsi="Arial"/>
          <w:szCs w:val="24"/>
          <w:lang w:val="en-AU"/>
        </w:rPr>
      </w:pPr>
      <w:r w:rsidRPr="00C931CE">
        <w:rPr>
          <w:rFonts w:ascii="Arial" w:hAnsi="Arial"/>
          <w:b/>
          <w:szCs w:val="24"/>
          <w:lang w:val="en-AU"/>
        </w:rPr>
        <w:t xml:space="preserve">Volunteer Recruitment and Training:  </w:t>
      </w:r>
      <w:r w:rsidRPr="00C931CE">
        <w:rPr>
          <w:rFonts w:ascii="Arial" w:hAnsi="Arial"/>
          <w:szCs w:val="24"/>
          <w:lang w:val="en-AU"/>
        </w:rPr>
        <w:t>Volunteers learn the ropes and sign up to “champion” races at the training workshop.</w:t>
      </w:r>
    </w:p>
    <w:p w14:paraId="5EE4FFD7" w14:textId="5ABD35BC" w:rsidR="004E63ED" w:rsidRPr="007311F1" w:rsidRDefault="004E63ED" w:rsidP="004E63ED">
      <w:pPr>
        <w:pStyle w:val="BodyText"/>
        <w:numPr>
          <w:ilvl w:val="0"/>
          <w:numId w:val="1"/>
        </w:numPr>
        <w:rPr>
          <w:rFonts w:ascii="Arial" w:hAnsi="Arial"/>
          <w:b/>
          <w:szCs w:val="24"/>
          <w:lang w:val="en-AU"/>
        </w:rPr>
      </w:pPr>
      <w:r w:rsidRPr="007311F1">
        <w:rPr>
          <w:rFonts w:ascii="Arial" w:hAnsi="Arial"/>
          <w:b/>
          <w:szCs w:val="24"/>
          <w:lang w:val="en-AU"/>
        </w:rPr>
        <w:t xml:space="preserve">Go Live! </w:t>
      </w:r>
    </w:p>
    <w:p w14:paraId="7EF47045" w14:textId="2B5BD910" w:rsidR="004E63ED" w:rsidRDefault="004E63ED" w:rsidP="004E63ED">
      <w:pPr>
        <w:pStyle w:val="BodyText"/>
        <w:numPr>
          <w:ilvl w:val="1"/>
          <w:numId w:val="1"/>
        </w:numPr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 xml:space="preserve">Ted and Anne </w:t>
      </w:r>
      <w:r w:rsidR="002C42E6">
        <w:rPr>
          <w:rFonts w:ascii="Arial" w:hAnsi="Arial"/>
          <w:szCs w:val="24"/>
          <w:lang w:val="en-AU"/>
        </w:rPr>
        <w:t>send</w:t>
      </w:r>
      <w:r>
        <w:rPr>
          <w:rFonts w:ascii="Arial" w:hAnsi="Arial"/>
          <w:szCs w:val="24"/>
          <w:lang w:val="en-AU"/>
        </w:rPr>
        <w:t xml:space="preserve"> the official VOTE411 invitation to candidates.</w:t>
      </w:r>
    </w:p>
    <w:p w14:paraId="2E445727" w14:textId="0C733CCC" w:rsidR="002C42E6" w:rsidRPr="002C42E6" w:rsidRDefault="002C42E6" w:rsidP="002C42E6">
      <w:pPr>
        <w:pStyle w:val="BodyText"/>
        <w:numPr>
          <w:ilvl w:val="1"/>
          <w:numId w:val="1"/>
        </w:numPr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 xml:space="preserve">Volunteers send introductory emails to candidates in the races they are championing, </w:t>
      </w:r>
    </w:p>
    <w:p w14:paraId="02841103" w14:textId="77777777" w:rsidR="004E63ED" w:rsidRDefault="004E63ED" w:rsidP="004E63ED">
      <w:pPr>
        <w:pStyle w:val="BodyText"/>
        <w:numPr>
          <w:ilvl w:val="1"/>
          <w:numId w:val="1"/>
        </w:numPr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 xml:space="preserve">Volunteers monitor their races and continue to remind (and thank!) their candidates up to </w:t>
      </w:r>
      <w:r w:rsidRPr="00C132FD">
        <w:rPr>
          <w:rFonts w:ascii="Arial" w:hAnsi="Arial"/>
          <w:color w:val="FF0000"/>
          <w:szCs w:val="24"/>
          <w:lang w:val="en-AU"/>
        </w:rPr>
        <w:t>November 1</w:t>
      </w:r>
      <w:r w:rsidRPr="00C132FD">
        <w:rPr>
          <w:rFonts w:ascii="Arial" w:hAnsi="Arial"/>
          <w:color w:val="FF0000"/>
          <w:szCs w:val="24"/>
          <w:vertAlign w:val="superscript"/>
          <w:lang w:val="en-AU"/>
        </w:rPr>
        <w:t>st</w:t>
      </w:r>
      <w:r w:rsidRPr="00C132FD">
        <w:rPr>
          <w:rFonts w:ascii="Arial" w:hAnsi="Arial"/>
          <w:color w:val="FF0000"/>
          <w:szCs w:val="24"/>
          <w:lang w:val="en-AU"/>
        </w:rPr>
        <w:t>.</w:t>
      </w:r>
    </w:p>
    <w:p w14:paraId="1F8D6301" w14:textId="77777777" w:rsidR="004E63ED" w:rsidRDefault="004E63ED" w:rsidP="004E63ED">
      <w:pPr>
        <w:pStyle w:val="BodyText"/>
        <w:numPr>
          <w:ilvl w:val="1"/>
          <w:numId w:val="1"/>
        </w:numPr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 xml:space="preserve">Ted and Anne will resend official invitations periodically up to </w:t>
      </w:r>
      <w:r w:rsidRPr="00C132FD">
        <w:rPr>
          <w:rFonts w:ascii="Arial" w:hAnsi="Arial"/>
          <w:color w:val="FF0000"/>
          <w:szCs w:val="24"/>
          <w:lang w:val="en-AU"/>
        </w:rPr>
        <w:t>November 1</w:t>
      </w:r>
      <w:r w:rsidRPr="00C132FD">
        <w:rPr>
          <w:rFonts w:ascii="Arial" w:hAnsi="Arial"/>
          <w:color w:val="FF0000"/>
          <w:szCs w:val="24"/>
          <w:vertAlign w:val="superscript"/>
          <w:lang w:val="en-AU"/>
        </w:rPr>
        <w:t>st</w:t>
      </w:r>
      <w:r>
        <w:rPr>
          <w:rFonts w:ascii="Arial" w:hAnsi="Arial"/>
          <w:szCs w:val="24"/>
          <w:lang w:val="en-AU"/>
        </w:rPr>
        <w:t>.</w:t>
      </w:r>
    </w:p>
    <w:p w14:paraId="0E1BD8B6" w14:textId="77777777" w:rsidR="004E63ED" w:rsidRDefault="004E63ED" w:rsidP="004E63ED">
      <w:pPr>
        <w:pStyle w:val="BodyText"/>
        <w:numPr>
          <w:ilvl w:val="0"/>
          <w:numId w:val="1"/>
        </w:numPr>
        <w:rPr>
          <w:rFonts w:ascii="Arial" w:hAnsi="Arial"/>
          <w:b/>
          <w:szCs w:val="24"/>
          <w:lang w:val="en-AU"/>
        </w:rPr>
      </w:pPr>
      <w:r w:rsidRPr="00570E7B">
        <w:rPr>
          <w:rFonts w:ascii="Arial" w:hAnsi="Arial"/>
          <w:b/>
          <w:szCs w:val="24"/>
          <w:lang w:val="en-AU"/>
        </w:rPr>
        <w:t>What Do the Candidates Need to Do?</w:t>
      </w:r>
    </w:p>
    <w:p w14:paraId="5D558333" w14:textId="77777777" w:rsidR="004E63ED" w:rsidRDefault="004E63ED" w:rsidP="004E63ED">
      <w:pPr>
        <w:pStyle w:val="BodyText"/>
        <w:numPr>
          <w:ilvl w:val="1"/>
          <w:numId w:val="1"/>
        </w:numPr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 xml:space="preserve">Candidates must use their unique individual link to upload information to VOTE411. They receive their links in </w:t>
      </w:r>
      <w:r w:rsidRPr="00EA00EC">
        <w:rPr>
          <w:rFonts w:ascii="Arial" w:hAnsi="Arial"/>
          <w:szCs w:val="24"/>
          <w:lang w:val="en-AU"/>
        </w:rPr>
        <w:t>the of</w:t>
      </w:r>
      <w:r>
        <w:rPr>
          <w:rFonts w:ascii="Arial" w:hAnsi="Arial"/>
          <w:szCs w:val="24"/>
          <w:lang w:val="en-AU"/>
        </w:rPr>
        <w:t>ficial VOTE411 invitation.</w:t>
      </w:r>
    </w:p>
    <w:p w14:paraId="25D32986" w14:textId="77777777" w:rsidR="004E63ED" w:rsidRDefault="004E63ED" w:rsidP="004E63ED">
      <w:pPr>
        <w:pStyle w:val="BodyText"/>
        <w:numPr>
          <w:ilvl w:val="1"/>
          <w:numId w:val="1"/>
        </w:numPr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>Candidates can upload a photo, simple biographical and contact information, and their answers to our questions.</w:t>
      </w:r>
    </w:p>
    <w:p w14:paraId="30ECD338" w14:textId="1412B8D2" w:rsidR="004E63ED" w:rsidRDefault="002C42E6" w:rsidP="004E63ED">
      <w:pPr>
        <w:pStyle w:val="BodyText"/>
        <w:numPr>
          <w:ilvl w:val="1"/>
          <w:numId w:val="1"/>
        </w:numPr>
        <w:rPr>
          <w:rFonts w:ascii="Arial" w:hAnsi="Arial"/>
          <w:szCs w:val="24"/>
          <w:lang w:val="en-AU"/>
        </w:rPr>
      </w:pPr>
      <w:r>
        <w:rPr>
          <w:rFonts w:ascii="Arial" w:hAnsi="Arial"/>
          <w:szCs w:val="24"/>
          <w:lang w:val="en-AU"/>
        </w:rPr>
        <w:t xml:space="preserve">Our </w:t>
      </w:r>
      <w:r w:rsidR="004E63ED">
        <w:rPr>
          <w:rFonts w:ascii="Arial" w:hAnsi="Arial"/>
          <w:szCs w:val="24"/>
          <w:lang w:val="en-AU"/>
        </w:rPr>
        <w:t xml:space="preserve">questions </w:t>
      </w:r>
      <w:r>
        <w:rPr>
          <w:rFonts w:ascii="Arial" w:hAnsi="Arial"/>
          <w:szCs w:val="24"/>
          <w:lang w:val="en-AU"/>
        </w:rPr>
        <w:t xml:space="preserve">(3-4) </w:t>
      </w:r>
      <w:r w:rsidR="004E63ED">
        <w:rPr>
          <w:rFonts w:ascii="Arial" w:hAnsi="Arial"/>
          <w:szCs w:val="24"/>
          <w:lang w:val="en-AU"/>
        </w:rPr>
        <w:t xml:space="preserve">are intended to give candidates a chance to introduce themselves to voters however they choose </w:t>
      </w:r>
      <w:r>
        <w:rPr>
          <w:rFonts w:ascii="Arial" w:hAnsi="Arial"/>
          <w:szCs w:val="24"/>
          <w:lang w:val="en-AU"/>
        </w:rPr>
        <w:t>to and</w:t>
      </w:r>
      <w:r w:rsidR="004E63ED">
        <w:rPr>
          <w:rFonts w:ascii="Arial" w:hAnsi="Arial"/>
          <w:szCs w:val="24"/>
          <w:lang w:val="en-AU"/>
        </w:rPr>
        <w:t xml:space="preserve"> tell voters what issues are important to them.</w:t>
      </w:r>
      <w:r>
        <w:rPr>
          <w:rFonts w:ascii="Arial" w:hAnsi="Arial"/>
          <w:szCs w:val="24"/>
          <w:lang w:val="en-AU"/>
        </w:rPr>
        <w:t xml:space="preserve">  We have added some more pointed questions this year for each type of race.</w:t>
      </w:r>
    </w:p>
    <w:p w14:paraId="30CC3F5B" w14:textId="66B13112" w:rsidR="002C42E6" w:rsidRDefault="002C42E6" w:rsidP="002C42E6">
      <w:pPr>
        <w:pStyle w:val="BodyText"/>
        <w:numPr>
          <w:ilvl w:val="0"/>
          <w:numId w:val="1"/>
        </w:numPr>
        <w:rPr>
          <w:rFonts w:ascii="Arial" w:hAnsi="Arial"/>
          <w:b/>
          <w:color w:val="FF0000"/>
          <w:szCs w:val="24"/>
          <w:lang w:val="en-AU"/>
        </w:rPr>
      </w:pPr>
      <w:r w:rsidRPr="002C42E6">
        <w:rPr>
          <w:rFonts w:ascii="Arial" w:hAnsi="Arial"/>
          <w:b/>
          <w:color w:val="FF0000"/>
          <w:szCs w:val="24"/>
          <w:lang w:val="en-AU"/>
        </w:rPr>
        <w:t>Keep our nonpartisan policy in mind at all times!</w:t>
      </w:r>
    </w:p>
    <w:p w14:paraId="4492B956" w14:textId="6DFAF4A1" w:rsidR="002C42E6" w:rsidRDefault="002C42E6" w:rsidP="002C42E6">
      <w:pPr>
        <w:pStyle w:val="BodyText"/>
        <w:numPr>
          <w:ilvl w:val="1"/>
          <w:numId w:val="1"/>
        </w:numPr>
        <w:rPr>
          <w:rFonts w:ascii="Arial" w:hAnsi="Arial"/>
          <w:bCs/>
          <w:szCs w:val="24"/>
          <w:lang w:val="en-AU"/>
        </w:rPr>
      </w:pPr>
      <w:r>
        <w:rPr>
          <w:rFonts w:ascii="Arial" w:hAnsi="Arial"/>
          <w:bCs/>
          <w:szCs w:val="24"/>
          <w:lang w:val="en-AU"/>
        </w:rPr>
        <w:t>If you have good emails for ALL candidates and contact them all, you are fine.</w:t>
      </w:r>
    </w:p>
    <w:p w14:paraId="239D8DFD" w14:textId="3DC7F09D" w:rsidR="002C42E6" w:rsidRPr="002C42E6" w:rsidRDefault="002C42E6" w:rsidP="002C42E6">
      <w:pPr>
        <w:pStyle w:val="BodyText"/>
        <w:numPr>
          <w:ilvl w:val="1"/>
          <w:numId w:val="1"/>
        </w:numPr>
        <w:rPr>
          <w:rFonts w:ascii="Arial" w:hAnsi="Arial"/>
          <w:bCs/>
          <w:szCs w:val="24"/>
          <w:lang w:val="en-AU"/>
        </w:rPr>
      </w:pPr>
      <w:r>
        <w:rPr>
          <w:rFonts w:ascii="Arial" w:hAnsi="Arial"/>
          <w:bCs/>
          <w:szCs w:val="24"/>
          <w:lang w:val="en-AU"/>
        </w:rPr>
        <w:t xml:space="preserve">If you are missing </w:t>
      </w:r>
      <w:r w:rsidR="003F78EC">
        <w:rPr>
          <w:rFonts w:ascii="Arial" w:hAnsi="Arial"/>
          <w:bCs/>
          <w:szCs w:val="24"/>
          <w:lang w:val="en-AU"/>
        </w:rPr>
        <w:t xml:space="preserve">a slate or </w:t>
      </w:r>
      <w:r w:rsidR="00FD7AAA">
        <w:rPr>
          <w:rFonts w:ascii="Arial" w:hAnsi="Arial"/>
          <w:bCs/>
          <w:szCs w:val="24"/>
          <w:lang w:val="en-AU"/>
        </w:rPr>
        <w:t>party, you</w:t>
      </w:r>
      <w:r>
        <w:rPr>
          <w:rFonts w:ascii="Arial" w:hAnsi="Arial"/>
          <w:bCs/>
          <w:szCs w:val="24"/>
          <w:lang w:val="en-AU"/>
        </w:rPr>
        <w:t xml:space="preserve"> may not be able to proceed.  Talk it over with Anne or Ted.</w:t>
      </w:r>
      <w:r w:rsidR="003F78EC">
        <w:rPr>
          <w:rFonts w:ascii="Arial" w:hAnsi="Arial"/>
          <w:bCs/>
          <w:szCs w:val="24"/>
          <w:lang w:val="en-AU"/>
        </w:rPr>
        <w:t xml:space="preserve">  </w:t>
      </w:r>
      <w:r w:rsidR="00E94C42">
        <w:rPr>
          <w:rFonts w:ascii="Arial" w:hAnsi="Arial"/>
          <w:bCs/>
          <w:szCs w:val="24"/>
          <w:lang w:val="en-AU"/>
        </w:rPr>
        <w:t>If you have made</w:t>
      </w:r>
      <w:r w:rsidR="003F78EC">
        <w:rPr>
          <w:rFonts w:ascii="Arial" w:hAnsi="Arial"/>
          <w:bCs/>
          <w:szCs w:val="24"/>
          <w:lang w:val="en-AU"/>
        </w:rPr>
        <w:t xml:space="preserve"> a good faith effort to reach the missing candidates (mail, phone, etc.)</w:t>
      </w:r>
      <w:r w:rsidR="00E94C42">
        <w:rPr>
          <w:rFonts w:ascii="Arial" w:hAnsi="Arial"/>
          <w:bCs/>
          <w:szCs w:val="24"/>
          <w:lang w:val="en-AU"/>
        </w:rPr>
        <w:t>, you may be able to proceed.</w:t>
      </w:r>
    </w:p>
    <w:p w14:paraId="54E49B8E" w14:textId="7BD486AC" w:rsidR="00012986" w:rsidRDefault="00012986" w:rsidP="00012986">
      <w:pPr>
        <w:pStyle w:val="Heading1"/>
      </w:pPr>
      <w:r>
        <w:lastRenderedPageBreak/>
        <w:t>2023 VOTE411.org “Race Champion” Checklist</w:t>
      </w:r>
    </w:p>
    <w:p w14:paraId="61307E36" w14:textId="1A59B2A3" w:rsidR="00012986" w:rsidRPr="004E63ED" w:rsidRDefault="00012986" w:rsidP="00012986">
      <w:pPr>
        <w:rPr>
          <w:b/>
          <w:szCs w:val="20"/>
        </w:rPr>
      </w:pPr>
      <w:r w:rsidRPr="004E63ED">
        <w:rPr>
          <w:b/>
          <w:szCs w:val="20"/>
        </w:rPr>
        <w:t>Monmouth/Ocean County 2023 General Election Cycle</w:t>
      </w:r>
    </w:p>
    <w:p w14:paraId="1C66BF7A" w14:textId="34EE97EE" w:rsidR="00012986" w:rsidRPr="004E63ED" w:rsidRDefault="00012986" w:rsidP="00012986">
      <w:pPr>
        <w:rPr>
          <w:b/>
          <w:i/>
          <w:szCs w:val="20"/>
          <w:lang w:val="en-US"/>
        </w:rPr>
      </w:pPr>
      <w:r w:rsidRPr="004E63ED">
        <w:rPr>
          <w:b/>
          <w:i/>
          <w:szCs w:val="20"/>
          <w:lang w:val="en-US"/>
        </w:rPr>
        <w:t xml:space="preserve">Race Champions “adopt” one or more races.  They are responsible for </w:t>
      </w:r>
      <w:r w:rsidR="004D196C" w:rsidRPr="004E63ED">
        <w:rPr>
          <w:b/>
          <w:i/>
          <w:szCs w:val="20"/>
          <w:lang w:val="en-US"/>
        </w:rPr>
        <w:t>EMAILING</w:t>
      </w:r>
      <w:r w:rsidRPr="004E63ED">
        <w:rPr>
          <w:b/>
          <w:i/>
          <w:szCs w:val="20"/>
          <w:lang w:val="en-US"/>
        </w:rPr>
        <w:t xml:space="preserve"> candidates, </w:t>
      </w:r>
      <w:r w:rsidR="004D196C" w:rsidRPr="004E63ED">
        <w:rPr>
          <w:b/>
          <w:i/>
          <w:szCs w:val="20"/>
          <w:lang w:val="en-US"/>
        </w:rPr>
        <w:t>MONITORING</w:t>
      </w:r>
      <w:r w:rsidRPr="004E63ED">
        <w:rPr>
          <w:b/>
          <w:i/>
          <w:szCs w:val="20"/>
          <w:lang w:val="en-US"/>
        </w:rPr>
        <w:t xml:space="preserve"> candidate participation, and </w:t>
      </w:r>
      <w:r w:rsidR="004D196C" w:rsidRPr="004E63ED">
        <w:rPr>
          <w:b/>
          <w:i/>
          <w:szCs w:val="20"/>
          <w:lang w:val="en-US"/>
        </w:rPr>
        <w:t>TROUBLESHOOTING</w:t>
      </w:r>
      <w:r w:rsidRPr="004E63ED">
        <w:rPr>
          <w:b/>
          <w:i/>
          <w:szCs w:val="20"/>
          <w:lang w:val="en-US"/>
        </w:rPr>
        <w:t xml:space="preserve"> issues with candidate participation.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230"/>
      </w:tblGrid>
      <w:tr w:rsidR="00012986" w:rsidRPr="009665DA" w14:paraId="35D6BE95" w14:textId="77777777" w:rsidTr="00F511C8">
        <w:tc>
          <w:tcPr>
            <w:tcW w:w="648" w:type="dxa"/>
            <w:shd w:val="clear" w:color="auto" w:fill="auto"/>
          </w:tcPr>
          <w:p w14:paraId="2CCC6757" w14:textId="77777777" w:rsidR="00012986" w:rsidRPr="009665DA" w:rsidRDefault="00012986" w:rsidP="00F511C8">
            <w:pPr>
              <w:spacing w:beforeLines="40" w:before="96" w:afterLines="40" w:after="96"/>
              <w:rPr>
                <w:lang w:val="en-AU"/>
              </w:rPr>
            </w:pPr>
            <w:r w:rsidRPr="009665DA">
              <w:rPr>
                <w:lang w:val="en-AU"/>
              </w:rPr>
              <w:t>1.</w:t>
            </w:r>
          </w:p>
        </w:tc>
        <w:tc>
          <w:tcPr>
            <w:tcW w:w="13230" w:type="dxa"/>
            <w:shd w:val="clear" w:color="auto" w:fill="auto"/>
          </w:tcPr>
          <w:p w14:paraId="38A53B0A" w14:textId="2008F43E" w:rsidR="00012986" w:rsidRPr="009665DA" w:rsidRDefault="00012986" w:rsidP="00F511C8">
            <w:p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 xml:space="preserve">Select the elections you’d like to cover from the list of contested </w:t>
            </w:r>
            <w:r w:rsidR="004E63ED">
              <w:rPr>
                <w:lang w:val="en-AU"/>
              </w:rPr>
              <w:t>races</w:t>
            </w:r>
            <w:r>
              <w:rPr>
                <w:lang w:val="en-AU"/>
              </w:rPr>
              <w:t>. Ideally, you will cover all the races in a municipality—municipal (mayor and council) and Board of Education, if applicable.</w:t>
            </w:r>
          </w:p>
        </w:tc>
      </w:tr>
      <w:tr w:rsidR="00012986" w:rsidRPr="009665DA" w14:paraId="38079BC7" w14:textId="77777777" w:rsidTr="00F511C8">
        <w:tc>
          <w:tcPr>
            <w:tcW w:w="648" w:type="dxa"/>
            <w:shd w:val="clear" w:color="auto" w:fill="auto"/>
          </w:tcPr>
          <w:p w14:paraId="0A5A2CB4" w14:textId="77777777" w:rsidR="00012986" w:rsidRPr="009665DA" w:rsidRDefault="00012986" w:rsidP="00F511C8">
            <w:pPr>
              <w:spacing w:beforeLines="40" w:before="96" w:afterLines="40" w:after="96"/>
              <w:rPr>
                <w:lang w:val="en-AU"/>
              </w:rPr>
            </w:pPr>
            <w:r w:rsidRPr="009665DA">
              <w:rPr>
                <w:lang w:val="en-AU"/>
              </w:rPr>
              <w:t>2.</w:t>
            </w:r>
          </w:p>
        </w:tc>
        <w:tc>
          <w:tcPr>
            <w:tcW w:w="13230" w:type="dxa"/>
            <w:shd w:val="clear" w:color="auto" w:fill="auto"/>
          </w:tcPr>
          <w:p w14:paraId="4071AF4F" w14:textId="77777777" w:rsidR="00012986" w:rsidRPr="00452F12" w:rsidRDefault="00012986" w:rsidP="00F511C8">
            <w:pPr>
              <w:spacing w:beforeLines="40" w:before="96" w:afterLines="40" w:after="96"/>
              <w:rPr>
                <w:lang w:val="en-AU"/>
              </w:rPr>
            </w:pPr>
            <w:r w:rsidRPr="004E63ED">
              <w:rPr>
                <w:b/>
                <w:bCs/>
                <w:color w:val="FF0000"/>
                <w:lang w:val="en-AU"/>
              </w:rPr>
              <w:t>Find the candidate emails</w:t>
            </w:r>
            <w:r w:rsidRPr="004E63ED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 xml:space="preserve">for each of the races you’re covering.  Candidate lists are posted on </w:t>
            </w:r>
            <w:hyperlink r:id="rId9" w:history="1">
              <w:r w:rsidRPr="007E34BC">
                <w:rPr>
                  <w:rStyle w:val="Hyperlink"/>
                  <w:lang w:val="en-AU"/>
                </w:rPr>
                <w:t>www.lwvmonmouth.org</w:t>
              </w:r>
            </w:hyperlink>
            <w:r>
              <w:rPr>
                <w:lang w:val="en-AU"/>
              </w:rPr>
              <w:t xml:space="preserve"> and will be emailed to you following the volunteer workshop.  </w:t>
            </w:r>
            <w:r>
              <w:rPr>
                <w:u w:val="single"/>
                <w:lang w:val="en-AU"/>
              </w:rPr>
              <w:t>Most candidate emails are provided on the lists.</w:t>
            </w:r>
          </w:p>
          <w:p w14:paraId="645F5332" w14:textId="45C6DED5" w:rsidR="00012986" w:rsidRPr="00B80EA3" w:rsidRDefault="00012986" w:rsidP="00F511C8">
            <w:pPr>
              <w:spacing w:beforeLines="40" w:before="96" w:afterLines="40" w:after="96"/>
              <w:rPr>
                <w:i/>
                <w:lang w:val="en-AU"/>
              </w:rPr>
            </w:pPr>
            <w:r>
              <w:rPr>
                <w:i/>
                <w:lang w:val="en-AU"/>
              </w:rPr>
              <w:t xml:space="preserve">If candidate emails are not listed, or candidates are sharing a campaign email, seek to obtain an individual email.  Try calling (if you can find a phone number), writing (most mailing addresses are listed), emailing a running mate, Googling the candidate, or asking Anne for help at </w:t>
            </w:r>
            <w:hyperlink r:id="rId10" w:history="1">
              <w:r w:rsidRPr="007E34BC">
                <w:rPr>
                  <w:rStyle w:val="Hyperlink"/>
                  <w:i/>
                  <w:lang w:val="en-AU"/>
                </w:rPr>
                <w:t>annetorrebeebe@gmail.com</w:t>
              </w:r>
            </w:hyperlink>
            <w:r>
              <w:rPr>
                <w:i/>
                <w:lang w:val="en-AU"/>
              </w:rPr>
              <w:t>.</w:t>
            </w:r>
            <w:r w:rsidR="004E63ED">
              <w:rPr>
                <w:i/>
                <w:lang w:val="en-AU"/>
              </w:rPr>
              <w:t xml:space="preserve">  If candidates are incumbents, you can usually find an email on the municipal or BOE site.</w:t>
            </w:r>
          </w:p>
        </w:tc>
      </w:tr>
      <w:tr w:rsidR="00012986" w:rsidRPr="009665DA" w14:paraId="2A481A83" w14:textId="77777777" w:rsidTr="00F511C8">
        <w:tc>
          <w:tcPr>
            <w:tcW w:w="648" w:type="dxa"/>
            <w:shd w:val="clear" w:color="auto" w:fill="auto"/>
          </w:tcPr>
          <w:p w14:paraId="16EFE960" w14:textId="77777777" w:rsidR="00012986" w:rsidRDefault="00012986" w:rsidP="00F511C8">
            <w:p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>3.</w:t>
            </w:r>
          </w:p>
        </w:tc>
        <w:tc>
          <w:tcPr>
            <w:tcW w:w="13230" w:type="dxa"/>
            <w:shd w:val="clear" w:color="auto" w:fill="auto"/>
          </w:tcPr>
          <w:p w14:paraId="0CD8D7AD" w14:textId="308E919B" w:rsidR="00012986" w:rsidRPr="00AD09E5" w:rsidRDefault="00012986" w:rsidP="00F511C8">
            <w:pPr>
              <w:spacing w:beforeLines="40" w:before="96" w:afterLines="40" w:after="96"/>
              <w:rPr>
                <w:color w:val="FF0000"/>
              </w:rPr>
            </w:pPr>
            <w:r>
              <w:t xml:space="preserve">Send the </w:t>
            </w:r>
            <w:r w:rsidRPr="004E63ED">
              <w:rPr>
                <w:b/>
                <w:bCs/>
                <w:color w:val="FF0000"/>
              </w:rPr>
              <w:t>introductory email</w:t>
            </w:r>
            <w:r w:rsidRPr="004E63ED">
              <w:rPr>
                <w:color w:val="FF0000"/>
              </w:rPr>
              <w:t xml:space="preserve"> </w:t>
            </w:r>
            <w:r>
              <w:t>to the candidates in the races you have adopted</w:t>
            </w:r>
            <w:r w:rsidRPr="00AD09E5">
              <w:rPr>
                <w:highlight w:val="yellow"/>
              </w:rPr>
              <w:t>.</w:t>
            </w:r>
            <w:r w:rsidR="004E63ED">
              <w:t xml:space="preserve">  We are ready behind the scenes, so you can start </w:t>
            </w:r>
            <w:r w:rsidR="004E63ED" w:rsidRPr="004E63ED">
              <w:rPr>
                <w:b/>
                <w:bCs/>
                <w:color w:val="FF0000"/>
              </w:rPr>
              <w:t>NOW</w:t>
            </w:r>
            <w:r w:rsidR="004E63ED">
              <w:t>.</w:t>
            </w:r>
          </w:p>
          <w:p w14:paraId="75D6CC7B" w14:textId="77777777" w:rsidR="00012986" w:rsidRPr="003601C3" w:rsidRDefault="00012986" w:rsidP="00012986">
            <w:pPr>
              <w:numPr>
                <w:ilvl w:val="0"/>
                <w:numId w:val="2"/>
              </w:numPr>
              <w:spacing w:beforeLines="40" w:before="96" w:afterLines="40" w:after="96"/>
              <w:rPr>
                <w:lang w:val="en-AU"/>
              </w:rPr>
            </w:pPr>
            <w:r>
              <w:t>Send one email alert for each race (Mayor, Council, Board of Ed, etc.).</w:t>
            </w:r>
          </w:p>
          <w:p w14:paraId="4C6F7335" w14:textId="77777777" w:rsidR="00012986" w:rsidRPr="00452F12" w:rsidRDefault="00012986" w:rsidP="00012986">
            <w:pPr>
              <w:numPr>
                <w:ilvl w:val="0"/>
                <w:numId w:val="2"/>
              </w:numPr>
              <w:spacing w:beforeLines="40" w:before="96" w:afterLines="40" w:after="96"/>
              <w:rPr>
                <w:lang w:val="en-AU"/>
              </w:rPr>
            </w:pPr>
            <w:r>
              <w:t>Include all candidates in the race in the “To” line so the candidates see they are all receiving the same information at the same time.</w:t>
            </w:r>
          </w:p>
          <w:p w14:paraId="6AA3A114" w14:textId="01153102" w:rsidR="00012986" w:rsidRPr="00452F12" w:rsidRDefault="00012986" w:rsidP="00012986">
            <w:pPr>
              <w:numPr>
                <w:ilvl w:val="0"/>
                <w:numId w:val="2"/>
              </w:numPr>
              <w:spacing w:beforeLines="40" w:before="96" w:afterLines="40" w:after="96"/>
              <w:rPr>
                <w:lang w:val="en-AU"/>
              </w:rPr>
            </w:pPr>
            <w:r>
              <w:t>We are providing sample text for your email</w:t>
            </w:r>
            <w:r w:rsidR="004E63ED">
              <w:t xml:space="preserve">.  </w:t>
            </w:r>
            <w:r>
              <w:t xml:space="preserve">The email templates </w:t>
            </w:r>
            <w:r>
              <w:rPr>
                <w:lang w:val="en-AU"/>
              </w:rPr>
              <w:t xml:space="preserve">are posted on </w:t>
            </w:r>
            <w:hyperlink r:id="rId11" w:history="1">
              <w:r w:rsidRPr="007E34BC">
                <w:rPr>
                  <w:rStyle w:val="Hyperlink"/>
                  <w:lang w:val="en-AU"/>
                </w:rPr>
                <w:t>www.lwvmonmouth.org</w:t>
              </w:r>
            </w:hyperlink>
            <w:r>
              <w:rPr>
                <w:lang w:val="en-AU"/>
              </w:rPr>
              <w:t xml:space="preserve"> in the VOTE411 Toolkit and will be emailed to you following the volunteer workshop.</w:t>
            </w:r>
          </w:p>
          <w:p w14:paraId="22675A87" w14:textId="77777777" w:rsidR="00012986" w:rsidRPr="003601C3" w:rsidRDefault="00012986" w:rsidP="00012986">
            <w:pPr>
              <w:numPr>
                <w:ilvl w:val="0"/>
                <w:numId w:val="2"/>
              </w:num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 xml:space="preserve">Use </w:t>
            </w:r>
            <w:r w:rsidRPr="00C80A1A">
              <w:rPr>
                <w:i/>
                <w:lang w:val="en-AU"/>
              </w:rPr>
              <w:t>League of Women Voters Invitation to VOTE411</w:t>
            </w:r>
            <w:r>
              <w:rPr>
                <w:lang w:val="en-AU"/>
              </w:rPr>
              <w:t xml:space="preserve"> as the subject line.</w:t>
            </w:r>
          </w:p>
          <w:p w14:paraId="7208B3D9" w14:textId="77777777" w:rsidR="00012986" w:rsidRDefault="00012986" w:rsidP="00012986">
            <w:pPr>
              <w:numPr>
                <w:ilvl w:val="0"/>
                <w:numId w:val="2"/>
              </w:numPr>
              <w:spacing w:beforeLines="40" w:before="96" w:afterLines="40" w:after="96"/>
            </w:pPr>
            <w:r>
              <w:t>Keep an email folder of all your correspondence with candidates in case questions arise.</w:t>
            </w:r>
          </w:p>
          <w:p w14:paraId="52E87E9F" w14:textId="77777777" w:rsidR="00012986" w:rsidRDefault="00012986" w:rsidP="00012986">
            <w:pPr>
              <w:numPr>
                <w:ilvl w:val="0"/>
                <w:numId w:val="2"/>
              </w:numPr>
              <w:spacing w:beforeLines="40" w:before="96" w:afterLines="40" w:after="96"/>
            </w:pPr>
            <w:r>
              <w:t>You no longer need to copy Ted and Anne when you email candidates.</w:t>
            </w:r>
          </w:p>
          <w:p w14:paraId="3C4E7E17" w14:textId="2505CC01" w:rsidR="00012986" w:rsidRDefault="00012986" w:rsidP="00012986">
            <w:pPr>
              <w:numPr>
                <w:ilvl w:val="0"/>
                <w:numId w:val="2"/>
              </w:numPr>
              <w:spacing w:beforeLines="40" w:before="96" w:afterLines="40" w:after="96"/>
            </w:pPr>
            <w:r>
              <w:t xml:space="preserve">You must have a unique email for each candidate.  </w:t>
            </w:r>
          </w:p>
        </w:tc>
      </w:tr>
      <w:tr w:rsidR="00012986" w:rsidRPr="009665DA" w14:paraId="3A108FDC" w14:textId="77777777" w:rsidTr="00F511C8">
        <w:tc>
          <w:tcPr>
            <w:tcW w:w="648" w:type="dxa"/>
            <w:shd w:val="clear" w:color="auto" w:fill="auto"/>
          </w:tcPr>
          <w:p w14:paraId="2B2DEB7B" w14:textId="77777777" w:rsidR="00012986" w:rsidRPr="009665DA" w:rsidRDefault="00012986" w:rsidP="00F511C8">
            <w:p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 xml:space="preserve">4. </w:t>
            </w:r>
          </w:p>
        </w:tc>
        <w:tc>
          <w:tcPr>
            <w:tcW w:w="13230" w:type="dxa"/>
            <w:shd w:val="clear" w:color="auto" w:fill="auto"/>
          </w:tcPr>
          <w:p w14:paraId="1BAFA9FF" w14:textId="77777777" w:rsidR="00012986" w:rsidRDefault="00012986" w:rsidP="00F511C8">
            <w:p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 xml:space="preserve">Once you have alerted your candidates, </w:t>
            </w:r>
            <w:r w:rsidRPr="004E63ED">
              <w:rPr>
                <w:b/>
                <w:bCs/>
                <w:color w:val="FF0000"/>
                <w:lang w:val="en-AU"/>
              </w:rPr>
              <w:t>monitor</w:t>
            </w:r>
            <w:r w:rsidRPr="004E63ED">
              <w:rPr>
                <w:color w:val="FF0000"/>
                <w:lang w:val="en-AU"/>
              </w:rPr>
              <w:t xml:space="preserve"> </w:t>
            </w:r>
            <w:r>
              <w:rPr>
                <w:lang w:val="en-AU"/>
              </w:rPr>
              <w:t>the VOTE411 website for their responses.</w:t>
            </w:r>
          </w:p>
          <w:p w14:paraId="3D196D16" w14:textId="7BFEA46D" w:rsidR="00012986" w:rsidRDefault="00012986" w:rsidP="00012986">
            <w:pPr>
              <w:numPr>
                <w:ilvl w:val="0"/>
                <w:numId w:val="3"/>
              </w:num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 xml:space="preserve">Go the </w:t>
            </w:r>
            <w:hyperlink r:id="rId12" w:history="1">
              <w:r w:rsidRPr="007E34BC">
                <w:rPr>
                  <w:rStyle w:val="Hyperlink"/>
                  <w:lang w:val="en-AU"/>
                </w:rPr>
                <w:t>www.vote411.org</w:t>
              </w:r>
            </w:hyperlink>
            <w:r>
              <w:rPr>
                <w:lang w:val="en-AU"/>
              </w:rPr>
              <w:t xml:space="preserve"> and enter a street address for your race.  </w:t>
            </w:r>
            <w:r w:rsidR="004E63ED">
              <w:rPr>
                <w:lang w:val="en-AU"/>
              </w:rPr>
              <w:t xml:space="preserve">Use a candidate address!  </w:t>
            </w:r>
            <w:r>
              <w:rPr>
                <w:lang w:val="en-AU"/>
              </w:rPr>
              <w:t>Click through to the race and you will see which candidates have responded.</w:t>
            </w:r>
          </w:p>
          <w:p w14:paraId="137AA97B" w14:textId="77777777" w:rsidR="00012986" w:rsidRDefault="00012986" w:rsidP="00012986">
            <w:pPr>
              <w:numPr>
                <w:ilvl w:val="0"/>
                <w:numId w:val="3"/>
              </w:num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>Send a thank you email to candidates who have posted their information (Email template provided.)</w:t>
            </w:r>
          </w:p>
          <w:p w14:paraId="63C487E8" w14:textId="70AB910D" w:rsidR="00012986" w:rsidRDefault="00012986" w:rsidP="00012986">
            <w:pPr>
              <w:numPr>
                <w:ilvl w:val="0"/>
                <w:numId w:val="3"/>
              </w:num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 xml:space="preserve">Send a reminder to candidates who have not responded. Again, several templates are provided.  </w:t>
            </w:r>
          </w:p>
          <w:p w14:paraId="059EC047" w14:textId="5F11A722" w:rsidR="00012986" w:rsidRDefault="00012986" w:rsidP="00012986">
            <w:pPr>
              <w:numPr>
                <w:ilvl w:val="0"/>
                <w:numId w:val="3"/>
              </w:num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>Continue to monitor and send follow-up email, as needed, to encourage participation</w:t>
            </w:r>
            <w:r w:rsidR="002C42E6">
              <w:rPr>
                <w:lang w:val="en-AU"/>
              </w:rPr>
              <w:t xml:space="preserve"> up to November 1</w:t>
            </w:r>
            <w:r w:rsidR="002C42E6" w:rsidRPr="002C42E6">
              <w:rPr>
                <w:vertAlign w:val="superscript"/>
                <w:lang w:val="en-AU"/>
              </w:rPr>
              <w:t>st</w:t>
            </w:r>
            <w:r w:rsidR="002C42E6">
              <w:rPr>
                <w:lang w:val="en-AU"/>
              </w:rPr>
              <w:t>.</w:t>
            </w:r>
          </w:p>
          <w:p w14:paraId="4662096E" w14:textId="091ACD9D" w:rsidR="00012986" w:rsidRPr="00AB078B" w:rsidRDefault="00012986" w:rsidP="00012986">
            <w:pPr>
              <w:numPr>
                <w:ilvl w:val="0"/>
                <w:numId w:val="3"/>
              </w:num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 xml:space="preserve">Candidates may need help accessing the site and uploading their responses.  Help them if you </w:t>
            </w:r>
            <w:r w:rsidR="004E63ED">
              <w:rPr>
                <w:lang w:val="en-AU"/>
              </w:rPr>
              <w:t>can or</w:t>
            </w:r>
            <w:r>
              <w:rPr>
                <w:lang w:val="en-AU"/>
              </w:rPr>
              <w:t xml:space="preserve"> put Ted in touch.</w:t>
            </w:r>
          </w:p>
        </w:tc>
      </w:tr>
      <w:tr w:rsidR="00012986" w:rsidRPr="009665DA" w14:paraId="6BE41FB6" w14:textId="77777777" w:rsidTr="00F511C8">
        <w:tc>
          <w:tcPr>
            <w:tcW w:w="648" w:type="dxa"/>
            <w:shd w:val="clear" w:color="auto" w:fill="auto"/>
          </w:tcPr>
          <w:p w14:paraId="286BCF07" w14:textId="77777777" w:rsidR="00012986" w:rsidRPr="009665DA" w:rsidRDefault="00012986" w:rsidP="00F511C8">
            <w:p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>5.</w:t>
            </w:r>
          </w:p>
        </w:tc>
        <w:tc>
          <w:tcPr>
            <w:tcW w:w="13230" w:type="dxa"/>
            <w:shd w:val="clear" w:color="auto" w:fill="auto"/>
          </w:tcPr>
          <w:p w14:paraId="4AF20CCB" w14:textId="77777777" w:rsidR="00012986" w:rsidRDefault="00012986" w:rsidP="00F511C8">
            <w:pPr>
              <w:spacing w:beforeLines="40" w:before="96" w:afterLines="40" w:after="96"/>
              <w:rPr>
                <w:lang w:val="en-AU"/>
              </w:rPr>
            </w:pPr>
            <w:r w:rsidRPr="004E63ED">
              <w:rPr>
                <w:b/>
                <w:bCs/>
                <w:color w:val="FF0000"/>
                <w:lang w:val="en-AU"/>
              </w:rPr>
              <w:t>Want to do more</w:t>
            </w:r>
            <w:r>
              <w:rPr>
                <w:lang w:val="en-AU"/>
              </w:rPr>
              <w:t>?  Help spread the word about VOTE411.  Here are some suggestions:</w:t>
            </w:r>
          </w:p>
          <w:p w14:paraId="42E1AC00" w14:textId="77777777" w:rsidR="00012986" w:rsidRDefault="00012986" w:rsidP="00012986">
            <w:pPr>
              <w:numPr>
                <w:ilvl w:val="0"/>
                <w:numId w:val="4"/>
              </w:num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 xml:space="preserve">Promote VOTE411 to your social networks.  </w:t>
            </w:r>
          </w:p>
          <w:p w14:paraId="66905730" w14:textId="77777777" w:rsidR="00012986" w:rsidRDefault="00012986" w:rsidP="00012986">
            <w:pPr>
              <w:numPr>
                <w:ilvl w:val="0"/>
                <w:numId w:val="4"/>
              </w:num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>Arrange for VOTE411 to be advertised on municipal outdoor signs for the races you are championing.</w:t>
            </w:r>
          </w:p>
          <w:p w14:paraId="4A6DA873" w14:textId="2C820EFE" w:rsidR="00012986" w:rsidRPr="008C5963" w:rsidRDefault="00012986" w:rsidP="00012986">
            <w:pPr>
              <w:numPr>
                <w:ilvl w:val="0"/>
                <w:numId w:val="4"/>
              </w:numPr>
              <w:spacing w:beforeLines="40" w:before="96" w:afterLines="40" w:after="96"/>
              <w:rPr>
                <w:lang w:val="en-AU"/>
              </w:rPr>
            </w:pPr>
            <w:r>
              <w:rPr>
                <w:lang w:val="en-AU"/>
              </w:rPr>
              <w:t xml:space="preserve">Attend a public meeting of the Board of Ed or </w:t>
            </w:r>
            <w:r w:rsidR="00160882">
              <w:rPr>
                <w:lang w:val="en-AU"/>
              </w:rPr>
              <w:t xml:space="preserve">municipal </w:t>
            </w:r>
            <w:r>
              <w:rPr>
                <w:lang w:val="en-AU"/>
              </w:rPr>
              <w:t xml:space="preserve">governing body </w:t>
            </w:r>
            <w:r w:rsidR="00160882">
              <w:rPr>
                <w:lang w:val="en-AU"/>
              </w:rPr>
              <w:t xml:space="preserve">to </w:t>
            </w:r>
            <w:r>
              <w:rPr>
                <w:lang w:val="en-AU"/>
              </w:rPr>
              <w:t>give a short public statement explaining VOTE411.</w:t>
            </w:r>
          </w:p>
        </w:tc>
      </w:tr>
    </w:tbl>
    <w:p w14:paraId="3F959EEA" w14:textId="77777777" w:rsidR="000859B6" w:rsidRDefault="000859B6" w:rsidP="00160882"/>
    <w:sectPr w:rsidR="000859B6" w:rsidSect="002C42E6">
      <w:footerReference w:type="even" r:id="rId13"/>
      <w:footerReference w:type="default" r:id="rId14"/>
      <w:pgSz w:w="15840" w:h="12240" w:orient="landscape"/>
      <w:pgMar w:top="432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A6CA" w14:textId="77777777" w:rsidR="00C75032" w:rsidRDefault="00C75032">
      <w:pPr>
        <w:spacing w:before="0" w:after="0"/>
      </w:pPr>
      <w:r>
        <w:separator/>
      </w:r>
    </w:p>
  </w:endnote>
  <w:endnote w:type="continuationSeparator" w:id="0">
    <w:p w14:paraId="2E740B1B" w14:textId="77777777" w:rsidR="00C75032" w:rsidRDefault="00C750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15FC" w14:textId="77777777" w:rsidR="00791A19" w:rsidRDefault="00000000" w:rsidP="009D73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D4520" w14:textId="77777777" w:rsidR="00791A19" w:rsidRDefault="00791A19" w:rsidP="009D73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D9C4" w14:textId="77777777" w:rsidR="00791A19" w:rsidRDefault="00000000" w:rsidP="009D73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B9FDDC" w14:textId="77777777" w:rsidR="00791A19" w:rsidRPr="001355D2" w:rsidRDefault="00791A19" w:rsidP="009D731E">
    <w:pPr>
      <w:pStyle w:val="Footer"/>
      <w:ind w:right="360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3222" w14:textId="77777777" w:rsidR="00C75032" w:rsidRDefault="00C75032">
      <w:pPr>
        <w:spacing w:before="0" w:after="0"/>
      </w:pPr>
      <w:r>
        <w:separator/>
      </w:r>
    </w:p>
  </w:footnote>
  <w:footnote w:type="continuationSeparator" w:id="0">
    <w:p w14:paraId="65CEC898" w14:textId="77777777" w:rsidR="00C75032" w:rsidRDefault="00C750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5726"/>
    <w:multiLevelType w:val="hybridMultilevel"/>
    <w:tmpl w:val="24A2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E7E10"/>
    <w:multiLevelType w:val="hybridMultilevel"/>
    <w:tmpl w:val="DF4CF79E"/>
    <w:lvl w:ilvl="0" w:tplc="04090019">
      <w:start w:val="1"/>
      <w:numFmt w:val="lowerLetter"/>
      <w:lvlText w:val="%1."/>
      <w:lvlJc w:val="left"/>
      <w:pPr>
        <w:ind w:left="8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795F05FC"/>
    <w:multiLevelType w:val="hybridMultilevel"/>
    <w:tmpl w:val="638ED53C"/>
    <w:lvl w:ilvl="0" w:tplc="04090019">
      <w:start w:val="1"/>
      <w:numFmt w:val="lowerLetter"/>
      <w:lvlText w:val="%1."/>
      <w:lvlJc w:val="left"/>
      <w:pPr>
        <w:ind w:left="8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7B5D7740"/>
    <w:multiLevelType w:val="hybridMultilevel"/>
    <w:tmpl w:val="6BFCFE90"/>
    <w:lvl w:ilvl="0" w:tplc="04090019">
      <w:start w:val="1"/>
      <w:numFmt w:val="lowerLetter"/>
      <w:lvlText w:val="%1."/>
      <w:lvlJc w:val="left"/>
      <w:pPr>
        <w:ind w:left="832" w:hanging="360"/>
      </w:pPr>
    </w:lvl>
    <w:lvl w:ilvl="1" w:tplc="04090019">
      <w:start w:val="1"/>
      <w:numFmt w:val="lowerLetter"/>
      <w:lvlText w:val="%2."/>
      <w:lvlJc w:val="left"/>
      <w:pPr>
        <w:ind w:left="1552" w:hanging="360"/>
      </w:pPr>
    </w:lvl>
    <w:lvl w:ilvl="2" w:tplc="0409001B">
      <w:start w:val="1"/>
      <w:numFmt w:val="lowerRoman"/>
      <w:lvlText w:val="%3."/>
      <w:lvlJc w:val="right"/>
      <w:pPr>
        <w:ind w:left="2272" w:hanging="180"/>
      </w:pPr>
    </w:lvl>
    <w:lvl w:ilvl="3" w:tplc="0409000F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 w16cid:durableId="1645353845">
    <w:abstractNumId w:val="0"/>
  </w:num>
  <w:num w:numId="2" w16cid:durableId="51004444">
    <w:abstractNumId w:val="3"/>
  </w:num>
  <w:num w:numId="3" w16cid:durableId="396123854">
    <w:abstractNumId w:val="2"/>
  </w:num>
  <w:num w:numId="4" w16cid:durableId="112049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86"/>
    <w:rsid w:val="000124C1"/>
    <w:rsid w:val="00012986"/>
    <w:rsid w:val="000859B6"/>
    <w:rsid w:val="00160882"/>
    <w:rsid w:val="002C42E6"/>
    <w:rsid w:val="003342DB"/>
    <w:rsid w:val="003F78EC"/>
    <w:rsid w:val="004D196C"/>
    <w:rsid w:val="004E63ED"/>
    <w:rsid w:val="004E7267"/>
    <w:rsid w:val="007311F1"/>
    <w:rsid w:val="00791A19"/>
    <w:rsid w:val="00843B86"/>
    <w:rsid w:val="009056E9"/>
    <w:rsid w:val="00A77CDA"/>
    <w:rsid w:val="00C75032"/>
    <w:rsid w:val="00E94C42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0ED49"/>
  <w15:chartTrackingRefBased/>
  <w15:docId w15:val="{D1E2D567-0F5F-9A44-BD47-BC12906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986"/>
    <w:pPr>
      <w:spacing w:before="120" w:after="120"/>
    </w:pPr>
    <w:rPr>
      <w:rFonts w:ascii="Arial" w:eastAsia="Times New Roman" w:hAnsi="Arial" w:cs="Times New Roman"/>
      <w:kern w:val="0"/>
      <w:sz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129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986"/>
    <w:rPr>
      <w:rFonts w:ascii="Arial" w:eastAsia="Times New Roman" w:hAnsi="Arial" w:cs="Arial"/>
      <w:b/>
      <w:bCs/>
      <w:kern w:val="32"/>
      <w:sz w:val="32"/>
      <w:szCs w:val="32"/>
      <w:lang w:val="en-GB"/>
      <w14:ligatures w14:val="none"/>
    </w:rPr>
  </w:style>
  <w:style w:type="paragraph" w:styleId="Footer">
    <w:name w:val="footer"/>
    <w:basedOn w:val="Normal"/>
    <w:link w:val="FooterChar"/>
    <w:rsid w:val="00012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2986"/>
    <w:rPr>
      <w:rFonts w:ascii="Arial" w:eastAsia="Times New Roman" w:hAnsi="Arial" w:cs="Times New Roman"/>
      <w:kern w:val="0"/>
      <w:sz w:val="20"/>
      <w:lang w:val="en-GB"/>
      <w14:ligatures w14:val="none"/>
    </w:rPr>
  </w:style>
  <w:style w:type="character" w:styleId="PageNumber">
    <w:name w:val="page number"/>
    <w:rsid w:val="00012986"/>
  </w:style>
  <w:style w:type="character" w:styleId="Hyperlink">
    <w:name w:val="Hyperlink"/>
    <w:rsid w:val="00012986"/>
    <w:rPr>
      <w:color w:val="0000FF"/>
      <w:u w:val="single"/>
    </w:rPr>
  </w:style>
  <w:style w:type="paragraph" w:styleId="BodyText">
    <w:name w:val="Body Text"/>
    <w:basedOn w:val="Normal"/>
    <w:link w:val="BodyTextChar"/>
    <w:rsid w:val="00012986"/>
    <w:pPr>
      <w:suppressAutoHyphens/>
      <w:spacing w:before="0" w:after="140" w:line="288" w:lineRule="auto"/>
    </w:pPr>
    <w:rPr>
      <w:rFonts w:ascii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1298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vmonmout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ote411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wvmonmouth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netorrebee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wvmonmout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940</Words>
  <Characters>4018</Characters>
  <Application>Microsoft Office Word</Application>
  <DocSecurity>0</DocSecurity>
  <Lines>100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Torre</dc:creator>
  <cp:keywords/>
  <dc:description/>
  <cp:lastModifiedBy>Anne Torre</cp:lastModifiedBy>
  <cp:revision>9</cp:revision>
  <cp:lastPrinted>2023-08-22T21:31:00Z</cp:lastPrinted>
  <dcterms:created xsi:type="dcterms:W3CDTF">2023-07-14T19:08:00Z</dcterms:created>
  <dcterms:modified xsi:type="dcterms:W3CDTF">2023-08-24T18:31:00Z</dcterms:modified>
</cp:coreProperties>
</file>